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B8" w:rsidRDefault="004B5EB8" w:rsidP="004B5EB8">
      <w:pPr>
        <w:pStyle w:val="ConsPlusNormal"/>
        <w:jc w:val="both"/>
      </w:pPr>
    </w:p>
    <w:p w:rsidR="004B5EB8" w:rsidRDefault="004B5EB8" w:rsidP="004B5EB8">
      <w:pPr>
        <w:pStyle w:val="ConsPlusNormal"/>
        <w:jc w:val="center"/>
        <w:outlineLvl w:val="1"/>
      </w:pPr>
      <w:bookmarkStart w:id="0" w:name="Par318"/>
      <w:bookmarkEnd w:id="0"/>
      <w:r>
        <w:t>Форма 1.2. Информация о балансе электрической энергии</w:t>
      </w:r>
    </w:p>
    <w:p w:rsidR="004B5EB8" w:rsidRDefault="004B5EB8" w:rsidP="004B5EB8">
      <w:pPr>
        <w:pStyle w:val="ConsPlusNormal"/>
        <w:jc w:val="center"/>
      </w:pPr>
      <w:r>
        <w:t xml:space="preserve">и мощности </w:t>
      </w:r>
      <w:hyperlink w:anchor="Par322" w:tooltip="Ссылка на текущий документ" w:history="1">
        <w:r>
          <w:rPr>
            <w:color w:val="0000FF"/>
          </w:rPr>
          <w:t>&lt;*&gt;</w:t>
        </w:r>
      </w:hyperlink>
    </w:p>
    <w:p w:rsidR="004B5EB8" w:rsidRDefault="004B5EB8" w:rsidP="004B5EB8">
      <w:pPr>
        <w:pStyle w:val="ConsPlusNormal"/>
        <w:jc w:val="both"/>
      </w:pPr>
    </w:p>
    <w:p w:rsidR="004B5EB8" w:rsidRDefault="004B5EB8" w:rsidP="004B5EB8">
      <w:pPr>
        <w:pStyle w:val="ConsPlusNormal"/>
        <w:ind w:firstLine="540"/>
        <w:jc w:val="both"/>
      </w:pPr>
      <w:r>
        <w:t>--------------------------------</w:t>
      </w:r>
    </w:p>
    <w:p w:rsidR="004B5EB8" w:rsidRPr="004B5EB8" w:rsidRDefault="004B5EB8" w:rsidP="004B5EB8">
      <w:pPr>
        <w:pStyle w:val="ConsPlusNormal"/>
        <w:ind w:firstLine="540"/>
        <w:jc w:val="both"/>
        <w:rPr>
          <w:sz w:val="16"/>
          <w:szCs w:val="16"/>
        </w:rPr>
      </w:pPr>
      <w:bookmarkStart w:id="1" w:name="Par322"/>
      <w:bookmarkEnd w:id="1"/>
      <w:r w:rsidRPr="004B5EB8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4B5EB8" w:rsidRDefault="004B5EB8" w:rsidP="004B5EB8">
      <w:pPr>
        <w:pStyle w:val="ConsPlusNormal"/>
        <w:jc w:val="both"/>
      </w:pPr>
    </w:p>
    <w:p w:rsidR="004B5EB8" w:rsidRDefault="004B5EB8" w:rsidP="004B5EB8">
      <w:pPr>
        <w:pStyle w:val="ConsPlusNormal"/>
        <w:jc w:val="both"/>
      </w:pPr>
    </w:p>
    <w:tbl>
      <w:tblPr>
        <w:tblW w:w="961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139"/>
        <w:gridCol w:w="1191"/>
        <w:gridCol w:w="1814"/>
        <w:gridCol w:w="1842"/>
      </w:tblGrid>
      <w:tr w:rsidR="004B5EB8" w:rsidTr="00B36593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4B5EB8" w:rsidTr="00B36593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ИНН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4003006551</w:t>
            </w:r>
          </w:p>
        </w:tc>
      </w:tr>
      <w:tr w:rsidR="004B5EB8" w:rsidTr="00B36593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4B5EB8" w:rsidTr="00B36593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  <w:outlineLvl w:val="2"/>
            </w:pPr>
            <w:bookmarkStart w:id="2" w:name="Par330"/>
            <w:bookmarkEnd w:id="2"/>
            <w:r>
              <w:t>Информация о балансе электрической энергии и мощности на текущий период регулирования,  20</w:t>
            </w:r>
            <w:r>
              <w:rPr>
                <w:u w:val="single"/>
              </w:rPr>
              <w:t>15</w:t>
            </w:r>
            <w:r>
              <w:t xml:space="preserve"> год</w:t>
            </w:r>
          </w:p>
        </w:tc>
      </w:tr>
      <w:tr w:rsidR="004B5EB8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>Факт 20</w:t>
            </w:r>
            <w:r>
              <w:rPr>
                <w:u w:val="single"/>
              </w:rPr>
              <w:t>14</w:t>
            </w:r>
            <w:r>
              <w:t xml:space="preserve"> г. (</w:t>
            </w:r>
            <w:proofErr w:type="gramStart"/>
            <w:r>
              <w:t>предшествую</w:t>
            </w:r>
            <w:r w:rsidR="004F4795" w:rsidRPr="004F4795"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>План 20</w:t>
            </w:r>
            <w:r>
              <w:rPr>
                <w:u w:val="single"/>
              </w:rPr>
              <w:t>15</w:t>
            </w:r>
            <w:r>
              <w:t xml:space="preserve"> г. (текущий период)</w:t>
            </w:r>
          </w:p>
        </w:tc>
      </w:tr>
      <w:tr w:rsidR="004B5EB8" w:rsidTr="00B36593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  <w:outlineLvl w:val="3"/>
            </w:pPr>
            <w:bookmarkStart w:id="3" w:name="Par336"/>
            <w:bookmarkEnd w:id="3"/>
            <w:r>
              <w:t>Электрическая энергия</w:t>
            </w:r>
          </w:p>
        </w:tc>
      </w:tr>
      <w:tr w:rsidR="004B5EB8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Поступление в сеть - ВСЕГО, в том числе по уровням напряжения: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Default="007A280D" w:rsidP="004F4795">
            <w:pPr>
              <w:pStyle w:val="ConsPlusNormal"/>
              <w:jc w:val="center"/>
            </w:pPr>
            <w:r>
              <w:t>6,9468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Pr="00B40444" w:rsidRDefault="00B40444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D79E5">
              <w:t>,</w:t>
            </w:r>
            <w:r>
              <w:rPr>
                <w:lang w:val="en-US"/>
              </w:rPr>
              <w:t>6776</w:t>
            </w:r>
          </w:p>
        </w:tc>
      </w:tr>
      <w:tr w:rsidR="004B5EB8" w:rsidTr="00B36593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Default="004B5EB8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Default="004B5EB8" w:rsidP="004F4795">
            <w:pPr>
              <w:pStyle w:val="ConsPlusNormal"/>
              <w:jc w:val="center"/>
            </w:pPr>
          </w:p>
        </w:tc>
      </w:tr>
      <w:tr w:rsidR="004B5EB8" w:rsidTr="00B36593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5EB8" w:rsidRDefault="004B5EB8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Default="004B5EB8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5EB8" w:rsidRDefault="004B5EB8" w:rsidP="004F4795">
            <w:pPr>
              <w:pStyle w:val="ConsPlusNormal"/>
              <w:jc w:val="center"/>
            </w:pPr>
          </w:p>
        </w:tc>
      </w:tr>
      <w:tr w:rsidR="00B36593" w:rsidTr="00B36593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6,9468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B40444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6776</w:t>
            </w:r>
          </w:p>
        </w:tc>
      </w:tr>
      <w:tr w:rsidR="00B36593" w:rsidTr="00B36593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B40444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6228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относимые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B40444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5076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B40444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5076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Относительные 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7,3861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B40444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8328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относимые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8,2629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1942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8,2629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1942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Отпуск из сети (полезный отпуск)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B36593">
            <w:pPr>
              <w:pStyle w:val="ConsPlusNormal"/>
              <w:jc w:val="center"/>
            </w:pPr>
            <w:r>
              <w:t>6,4337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0548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6,2097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4F479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1948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6,2097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1948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  <w:outlineLvl w:val="3"/>
            </w:pPr>
            <w:bookmarkStart w:id="4" w:name="Par417"/>
            <w:bookmarkEnd w:id="4"/>
            <w:r>
              <w:t>Мощность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Поступление в сеть - ВСЕГО, в том числе по уровням напряжения: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9200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2,9200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9200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0,1680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1680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B3659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B36593">
            <w:pPr>
              <w:pStyle w:val="ConsPlusNormal"/>
            </w:pPr>
            <w:r>
              <w:t>относимые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B3659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B36593">
            <w:pPr>
              <w:pStyle w:val="ConsPlusNormal"/>
              <w:jc w:val="center"/>
            </w:pPr>
            <w:r>
              <w:t>0,1490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B3659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1490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B36593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0,1490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1490</w:t>
            </w: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Относительные потери в электрической сети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5,7534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7534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относимые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6,1016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DD79E5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1016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6,1016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Pr="00DD79E5" w:rsidRDefault="00B36593" w:rsidP="00E8182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1016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Отпуск из сети (полезный отпуск)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B36593">
            <w:pPr>
              <w:pStyle w:val="ConsPlusNormal"/>
              <w:jc w:val="center"/>
            </w:pPr>
            <w:r>
              <w:t>2,7520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2,7520</w:t>
            </w: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2,4420</w:t>
            </w: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2,4420</w:t>
            </w: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Заявленная мощность - ВСЕГО,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МВт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B36593">
            <w:pPr>
              <w:pStyle w:val="ConsPlusNormal"/>
              <w:jc w:val="center"/>
            </w:pPr>
            <w:r>
              <w:t>2,7520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2,7520</w:t>
            </w:r>
          </w:p>
        </w:tc>
      </w:tr>
      <w:tr w:rsidR="00B36593" w:rsidTr="00B365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сторонних потребителей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  <w:r>
              <w:t>2,442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ВН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E81828">
            <w:pPr>
              <w:pStyle w:val="ConsPlusNormal"/>
              <w:jc w:val="center"/>
            </w:pPr>
            <w:r>
              <w:t>2,442</w:t>
            </w:r>
          </w:p>
        </w:tc>
      </w:tr>
      <w:tr w:rsidR="00B36593" w:rsidTr="00B365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  <w:r>
              <w:t>НН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593" w:rsidRDefault="00B36593" w:rsidP="004B5E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593" w:rsidRDefault="00B36593" w:rsidP="004F4795">
            <w:pPr>
              <w:pStyle w:val="ConsPlusNormal"/>
              <w:jc w:val="center"/>
            </w:pPr>
          </w:p>
        </w:tc>
      </w:tr>
    </w:tbl>
    <w:p w:rsidR="004B5EB8" w:rsidRDefault="004B5EB8" w:rsidP="004B5EB8">
      <w:pPr>
        <w:pStyle w:val="ConsPlusNormal"/>
        <w:jc w:val="both"/>
      </w:pPr>
    </w:p>
    <w:p w:rsidR="00CB22A3" w:rsidRDefault="00CB22A3" w:rsidP="004B5EB8">
      <w:pPr>
        <w:spacing w:line="240" w:lineRule="auto"/>
      </w:pPr>
    </w:p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B8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5EB8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795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80D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593"/>
    <w:rsid w:val="00B36E9C"/>
    <w:rsid w:val="00B36FBA"/>
    <w:rsid w:val="00B372A1"/>
    <w:rsid w:val="00B40444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9E5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2015-02-27T07:09:00Z</cp:lastPrinted>
  <dcterms:created xsi:type="dcterms:W3CDTF">2015-02-27T06:04:00Z</dcterms:created>
  <dcterms:modified xsi:type="dcterms:W3CDTF">2015-02-27T07:12:00Z</dcterms:modified>
</cp:coreProperties>
</file>